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BB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  <w:r w:rsidRPr="00ED1FE3">
        <w:rPr>
          <w:sz w:val="24"/>
          <w:szCs w:val="24"/>
        </w:rPr>
        <w:t>Skånes Schackförbund och Sveriges Schackförbund bjuder in till</w:t>
      </w: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</w:p>
    <w:p w:rsidR="00ED1FE3" w:rsidRPr="00ED1FE3" w:rsidRDefault="00ED1FE3" w:rsidP="00ED1FE3">
      <w:pPr>
        <w:pStyle w:val="Ingetavstnd"/>
        <w:tabs>
          <w:tab w:val="left" w:pos="1418"/>
        </w:tabs>
        <w:jc w:val="center"/>
        <w:rPr>
          <w:b/>
          <w:sz w:val="72"/>
          <w:szCs w:val="72"/>
        </w:rPr>
      </w:pPr>
      <w:r w:rsidRPr="00ED1FE3">
        <w:rPr>
          <w:b/>
          <w:sz w:val="72"/>
          <w:szCs w:val="72"/>
        </w:rPr>
        <w:t>DOMARKURS</w:t>
      </w:r>
    </w:p>
    <w:p w:rsidR="00ED1FE3" w:rsidRPr="00ED1FE3" w:rsidRDefault="00ED1FE3" w:rsidP="00ED1FE3">
      <w:pPr>
        <w:pStyle w:val="Ingetavstnd"/>
        <w:tabs>
          <w:tab w:val="left" w:pos="1418"/>
        </w:tabs>
        <w:jc w:val="center"/>
        <w:rPr>
          <w:b/>
          <w:sz w:val="40"/>
          <w:szCs w:val="40"/>
        </w:rPr>
      </w:pPr>
      <w:r w:rsidRPr="00ED1FE3">
        <w:rPr>
          <w:b/>
          <w:sz w:val="40"/>
          <w:szCs w:val="40"/>
        </w:rPr>
        <w:t>Malmö 14/10</w:t>
      </w: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</w:p>
    <w:p w:rsidR="00ED1FE3" w:rsidRP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  <w:r w:rsidRPr="00ED1FE3">
        <w:rPr>
          <w:b/>
          <w:sz w:val="24"/>
          <w:szCs w:val="24"/>
        </w:rPr>
        <w:t>Plats</w:t>
      </w:r>
      <w:r w:rsidRPr="00ED1FE3">
        <w:rPr>
          <w:sz w:val="24"/>
          <w:szCs w:val="24"/>
        </w:rPr>
        <w:tab/>
        <w:t>Limhamns Folkets Hus (3:e vån), Linnégatan 61, 216 14 Limhamn</w:t>
      </w:r>
    </w:p>
    <w:p w:rsidR="007A54C8" w:rsidRPr="00ED1FE3" w:rsidRDefault="007A54C8" w:rsidP="00ED1FE3">
      <w:pPr>
        <w:pStyle w:val="Ingetavstnd"/>
        <w:tabs>
          <w:tab w:val="left" w:pos="1418"/>
        </w:tabs>
        <w:rPr>
          <w:sz w:val="24"/>
          <w:szCs w:val="24"/>
        </w:rPr>
      </w:pP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  <w:r w:rsidRPr="00ED1FE3">
        <w:rPr>
          <w:b/>
          <w:sz w:val="24"/>
          <w:szCs w:val="24"/>
        </w:rPr>
        <w:t>Tid</w:t>
      </w:r>
      <w:r w:rsidRPr="00ED1FE3">
        <w:rPr>
          <w:sz w:val="24"/>
          <w:szCs w:val="24"/>
        </w:rPr>
        <w:tab/>
      </w:r>
      <w:proofErr w:type="gramStart"/>
      <w:r w:rsidRPr="00ED1FE3">
        <w:rPr>
          <w:sz w:val="24"/>
          <w:szCs w:val="24"/>
        </w:rPr>
        <w:t>Lördag</w:t>
      </w:r>
      <w:proofErr w:type="gramEnd"/>
      <w:r w:rsidRPr="00ED1FE3">
        <w:rPr>
          <w:sz w:val="24"/>
          <w:szCs w:val="24"/>
        </w:rPr>
        <w:t xml:space="preserve"> 14 oktober, 12.30-16.30</w:t>
      </w:r>
    </w:p>
    <w:p w:rsidR="007A54C8" w:rsidRPr="00ED1FE3" w:rsidRDefault="007A54C8" w:rsidP="00ED1FE3">
      <w:pPr>
        <w:pStyle w:val="Ingetavstnd"/>
        <w:tabs>
          <w:tab w:val="left" w:pos="1418"/>
        </w:tabs>
        <w:rPr>
          <w:sz w:val="24"/>
          <w:szCs w:val="24"/>
        </w:rPr>
      </w:pP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  <w:r w:rsidRPr="00ED1FE3">
        <w:rPr>
          <w:b/>
          <w:sz w:val="24"/>
          <w:szCs w:val="24"/>
        </w:rPr>
        <w:t>Anmälan</w:t>
      </w:r>
      <w:r w:rsidRPr="00ED1FE3">
        <w:rPr>
          <w:sz w:val="24"/>
          <w:szCs w:val="24"/>
        </w:rPr>
        <w:tab/>
        <w:t xml:space="preserve">Mail till </w:t>
      </w:r>
      <w:hyperlink r:id="rId5" w:history="1">
        <w:r w:rsidRPr="00ED1FE3">
          <w:rPr>
            <w:rStyle w:val="Hyperlnk"/>
            <w:sz w:val="24"/>
            <w:szCs w:val="24"/>
          </w:rPr>
          <w:t>msf@telia.com</w:t>
        </w:r>
      </w:hyperlink>
      <w:r w:rsidRPr="00ED1FE3">
        <w:rPr>
          <w:sz w:val="24"/>
          <w:szCs w:val="24"/>
        </w:rPr>
        <w:t xml:space="preserve"> (Skånes Schackförbund) senast 9 oktober</w:t>
      </w: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Kursen är öppen för deltagare från hela Sverige</w:t>
      </w:r>
    </w:p>
    <w:p w:rsidR="007A54C8" w:rsidRPr="00ED1FE3" w:rsidRDefault="007A54C8" w:rsidP="00ED1FE3">
      <w:pPr>
        <w:pStyle w:val="Ingetavstnd"/>
        <w:tabs>
          <w:tab w:val="left" w:pos="1418"/>
        </w:tabs>
        <w:rPr>
          <w:sz w:val="24"/>
          <w:szCs w:val="24"/>
        </w:rPr>
      </w:pPr>
      <w:bookmarkStart w:id="0" w:name="_GoBack"/>
      <w:bookmarkEnd w:id="0"/>
    </w:p>
    <w:p w:rsidR="00ED1FE3" w:rsidRP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  <w:r w:rsidRPr="00ED1FE3">
        <w:rPr>
          <w:b/>
          <w:sz w:val="24"/>
          <w:szCs w:val="24"/>
        </w:rPr>
        <w:t>Avgift</w:t>
      </w:r>
      <w:r w:rsidRPr="00ED1FE3">
        <w:rPr>
          <w:sz w:val="24"/>
          <w:szCs w:val="24"/>
        </w:rPr>
        <w:tab/>
        <w:t>Gratis</w:t>
      </w:r>
    </w:p>
    <w:p w:rsidR="00ED1FE3" w:rsidRP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</w:p>
    <w:p w:rsidR="00ED1FE3" w:rsidRP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  <w:r w:rsidRPr="00ED1FE3">
        <w:rPr>
          <w:b/>
          <w:sz w:val="24"/>
          <w:szCs w:val="24"/>
        </w:rPr>
        <w:t>Kursledare</w:t>
      </w:r>
      <w:r w:rsidRPr="00ED1FE3">
        <w:rPr>
          <w:sz w:val="24"/>
          <w:szCs w:val="24"/>
        </w:rPr>
        <w:tab/>
        <w:t xml:space="preserve">IA </w:t>
      </w:r>
      <w:proofErr w:type="spellStart"/>
      <w:r w:rsidRPr="00ED1FE3">
        <w:rPr>
          <w:sz w:val="24"/>
          <w:szCs w:val="24"/>
        </w:rPr>
        <w:t>Anil</w:t>
      </w:r>
      <w:proofErr w:type="spellEnd"/>
      <w:r w:rsidRPr="00ED1FE3">
        <w:rPr>
          <w:sz w:val="24"/>
          <w:szCs w:val="24"/>
        </w:rPr>
        <w:t xml:space="preserve"> </w:t>
      </w:r>
      <w:proofErr w:type="spellStart"/>
      <w:r w:rsidRPr="00ED1FE3">
        <w:rPr>
          <w:sz w:val="24"/>
          <w:szCs w:val="24"/>
        </w:rPr>
        <w:t>Surender</w:t>
      </w:r>
      <w:proofErr w:type="spellEnd"/>
    </w:p>
    <w:p w:rsidR="00ED1FE3" w:rsidRP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  <w:r w:rsidRPr="00ED1FE3">
        <w:rPr>
          <w:b/>
          <w:sz w:val="24"/>
          <w:szCs w:val="24"/>
        </w:rPr>
        <w:t>Program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FIDE:s</w:t>
      </w:r>
      <w:proofErr w:type="gramEnd"/>
      <w:r>
        <w:rPr>
          <w:sz w:val="24"/>
          <w:szCs w:val="24"/>
        </w:rPr>
        <w:t xml:space="preserve"> schackregler</w:t>
      </w: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Bestämmelser och arbetsgång för Elorankade tävlingar</w:t>
      </w: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Tillämpning av regler för ungdomsschack</w:t>
      </w: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Diskussion om regelfrågor</w:t>
      </w: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Praktiska domarsituationer</w:t>
      </w: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</w:p>
    <w:p w:rsidR="00ED1FE3" w:rsidRPr="00ED1FE3" w:rsidRDefault="00ED1FE3" w:rsidP="00ED1FE3">
      <w:pPr>
        <w:pStyle w:val="Ingetavstnd"/>
        <w:tabs>
          <w:tab w:val="left" w:pos="1418"/>
        </w:tabs>
        <w:rPr>
          <w:b/>
          <w:sz w:val="24"/>
          <w:szCs w:val="24"/>
        </w:rPr>
      </w:pPr>
      <w:r w:rsidRPr="00ED1FE3">
        <w:rPr>
          <w:b/>
          <w:sz w:val="24"/>
          <w:szCs w:val="24"/>
        </w:rPr>
        <w:t>Inför kursen bör du ha studerat aktuella regler och bestämmelser:</w:t>
      </w:r>
    </w:p>
    <w:p w:rsidR="00ED1FE3" w:rsidRPr="00ED1FE3" w:rsidRDefault="007A54C8" w:rsidP="00ED1FE3">
      <w:pPr>
        <w:pStyle w:val="Ingetavstnd"/>
        <w:tabs>
          <w:tab w:val="left" w:pos="1418"/>
        </w:tabs>
        <w:rPr>
          <w:b/>
          <w:sz w:val="24"/>
          <w:szCs w:val="24"/>
        </w:rPr>
      </w:pPr>
      <w:hyperlink r:id="rId6" w:history="1">
        <w:r w:rsidR="00ED1FE3" w:rsidRPr="00ED1FE3">
          <w:rPr>
            <w:rStyle w:val="Hyperlnk"/>
            <w:b/>
            <w:sz w:val="24"/>
            <w:szCs w:val="24"/>
          </w:rPr>
          <w:t>http://www.schack.se/tavling/regler-domare/</w:t>
        </w:r>
      </w:hyperlink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</w:p>
    <w:p w:rsidR="00ED1FE3" w:rsidRPr="00ED1FE3" w:rsidRDefault="00ED1FE3" w:rsidP="00ED1FE3">
      <w:pPr>
        <w:pStyle w:val="Ingetavstnd"/>
        <w:tabs>
          <w:tab w:val="left" w:pos="1418"/>
        </w:tabs>
        <w:rPr>
          <w:b/>
          <w:sz w:val="24"/>
          <w:szCs w:val="24"/>
        </w:rPr>
      </w:pPr>
      <w:r w:rsidRPr="00ED1FE3">
        <w:rPr>
          <w:b/>
          <w:sz w:val="24"/>
          <w:szCs w:val="24"/>
        </w:rPr>
        <w:t>Kurs</w:t>
      </w:r>
      <w:r>
        <w:rPr>
          <w:b/>
          <w:sz w:val="24"/>
          <w:szCs w:val="24"/>
        </w:rPr>
        <w:t xml:space="preserve">en ger behörighet som </w:t>
      </w:r>
      <w:proofErr w:type="spellStart"/>
      <w:r>
        <w:rPr>
          <w:b/>
          <w:sz w:val="24"/>
          <w:szCs w:val="24"/>
        </w:rPr>
        <w:t>Elodomare</w:t>
      </w:r>
      <w:proofErr w:type="spellEnd"/>
    </w:p>
    <w:p w:rsidR="00ED1FE3" w:rsidRDefault="00ED1FE3" w:rsidP="00ED1FE3">
      <w:pPr>
        <w:pStyle w:val="Ingetavstnd"/>
        <w:tabs>
          <w:tab w:val="left" w:pos="1418"/>
        </w:tabs>
        <w:rPr>
          <w:sz w:val="24"/>
          <w:szCs w:val="24"/>
        </w:rPr>
      </w:pPr>
    </w:p>
    <w:p w:rsidR="00ED1FE3" w:rsidRPr="00ED1FE3" w:rsidRDefault="00ED1FE3" w:rsidP="00ED1FE3">
      <w:pPr>
        <w:pStyle w:val="Ingetavstnd"/>
        <w:tabs>
          <w:tab w:val="left" w:pos="14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Välkommen!</w:t>
      </w:r>
    </w:p>
    <w:sectPr w:rsidR="00ED1FE3" w:rsidRPr="00ED1FE3" w:rsidSect="00A97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3"/>
    <w:rsid w:val="007A54C8"/>
    <w:rsid w:val="00A974D4"/>
    <w:rsid w:val="00CF1DBB"/>
    <w:rsid w:val="00E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D1FE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D1FE3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D1F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D1FE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D1FE3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D1F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ack.se/tavling/regler-domare/" TargetMode="External"/><Relationship Id="rId5" Type="http://schemas.openxmlformats.org/officeDocument/2006/relationships/hyperlink" Target="mailto:msf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669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Surender</dc:creator>
  <cp:keywords/>
  <dc:description/>
  <cp:lastModifiedBy>Malmö Schackförbund</cp:lastModifiedBy>
  <cp:revision>2</cp:revision>
  <dcterms:created xsi:type="dcterms:W3CDTF">2017-08-13T16:55:00Z</dcterms:created>
  <dcterms:modified xsi:type="dcterms:W3CDTF">2017-08-14T08:19:00Z</dcterms:modified>
</cp:coreProperties>
</file>